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7199" w14:textId="77777777" w:rsidR="003F4317" w:rsidRPr="00AD5D89" w:rsidRDefault="003F4317" w:rsidP="00AD5D89">
      <w:pPr>
        <w:widowControl/>
        <w:spacing w:after="0" w:line="240" w:lineRule="auto"/>
        <w:jc w:val="center"/>
        <w:rPr>
          <w:rFonts w:ascii="Helvetica" w:eastAsia="Arial" w:hAnsi="Helvetica" w:cs="Arial"/>
          <w:b/>
          <w:sz w:val="32"/>
          <w:szCs w:val="20"/>
        </w:rPr>
      </w:pPr>
      <w:r w:rsidRPr="00AD5D89">
        <w:rPr>
          <w:rFonts w:ascii="Helvetica" w:eastAsia="Arial" w:hAnsi="Helvetica" w:cs="Arial"/>
          <w:b/>
          <w:sz w:val="32"/>
          <w:szCs w:val="20"/>
        </w:rPr>
        <w:t>The Street Level Open Guidelines</w:t>
      </w:r>
    </w:p>
    <w:p w14:paraId="635AC0DD" w14:textId="77777777" w:rsidR="003F4317" w:rsidRPr="00CA01AD" w:rsidRDefault="003F4317" w:rsidP="00662E02">
      <w:pPr>
        <w:widowControl/>
        <w:spacing w:after="0" w:line="240" w:lineRule="auto"/>
        <w:jc w:val="both"/>
        <w:rPr>
          <w:rFonts w:ascii="Helvetica" w:eastAsia="Arial" w:hAnsi="Helvetica" w:cs="Arial"/>
          <w:b/>
          <w:szCs w:val="20"/>
        </w:rPr>
      </w:pPr>
    </w:p>
    <w:p w14:paraId="2BA5C6A9" w14:textId="77777777" w:rsidR="00627B74" w:rsidRPr="003E17E0" w:rsidRDefault="00627B74" w:rsidP="00662E02">
      <w:pPr>
        <w:widowControl/>
        <w:spacing w:after="0" w:line="240" w:lineRule="auto"/>
        <w:jc w:val="both"/>
        <w:rPr>
          <w:rFonts w:ascii="Helvetica" w:hAnsi="Helvetica" w:cs="MetaPlusBook-Roman"/>
          <w:color w:val="000000" w:themeColor="text1"/>
          <w:sz w:val="20"/>
          <w:szCs w:val="20"/>
          <w:lang w:val="en-GB"/>
        </w:rPr>
      </w:pPr>
      <w:r w:rsidRPr="003E17E0">
        <w:rPr>
          <w:rFonts w:ascii="Helvetica" w:eastAsia="Arial" w:hAnsi="Helvetica" w:cs="Arial"/>
          <w:b/>
          <w:sz w:val="20"/>
          <w:szCs w:val="20"/>
        </w:rPr>
        <w:t>Terms and Conditions</w:t>
      </w:r>
    </w:p>
    <w:p w14:paraId="11C31C36" w14:textId="77777777" w:rsidR="008B62FE" w:rsidRPr="003E17E0" w:rsidRDefault="008B62FE" w:rsidP="00627B74">
      <w:pPr>
        <w:widowControl/>
        <w:spacing w:after="0" w:line="240" w:lineRule="auto"/>
        <w:ind w:left="-709"/>
        <w:jc w:val="both"/>
        <w:rPr>
          <w:rFonts w:ascii="Helvetica" w:hAnsi="Helvetica" w:cs="Times New Roman"/>
          <w:sz w:val="20"/>
          <w:szCs w:val="20"/>
          <w:lang w:val="en-GB"/>
        </w:rPr>
      </w:pPr>
    </w:p>
    <w:p w14:paraId="051DFCCB" w14:textId="584A485D" w:rsidR="006A049F" w:rsidRPr="003E17E0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1.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The exhibition is open to artists</w:t>
      </w:r>
      <w:r w:rsidR="000757AE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>/</w:t>
      </w:r>
      <w:r w:rsidR="000757AE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photographer’s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resident in Scotland. </w:t>
      </w:r>
    </w:p>
    <w:p w14:paraId="6A779B8F" w14:textId="77777777" w:rsidR="006A049F" w:rsidRPr="003E17E0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0997B669" w14:textId="77777777" w:rsidR="003F4317" w:rsidRPr="003E17E0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2.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Work submitted must use 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or intersect with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the medium of photography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>.</w:t>
      </w:r>
      <w:r w:rsidR="00C10CE0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You </w:t>
      </w:r>
      <w:r w:rsidR="00CC310C" w:rsidRPr="003E17E0">
        <w:rPr>
          <w:rFonts w:ascii="Helvetica" w:hAnsi="Helvetica" w:cs="MetaPlusBook-Roman"/>
          <w:color w:val="000000" w:themeColor="text1"/>
          <w:sz w:val="20"/>
          <w:szCs w:val="20"/>
        </w:rPr>
        <w:t>may submit between one and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six</w:t>
      </w:r>
      <w:r w:rsidR="00AD5D89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works.</w:t>
      </w:r>
    </w:p>
    <w:p w14:paraId="1C3D9E7B" w14:textId="77777777" w:rsidR="003F4317" w:rsidRPr="003E17E0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02F5A157" w14:textId="33CB5739" w:rsidR="003F4317" w:rsidRPr="003E17E0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3. A display of 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>artists’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pho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tobooks, book dummies and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zines </w:t>
      </w:r>
      <w:r w:rsidR="00AE3222">
        <w:rPr>
          <w:rFonts w:ascii="Helvetica" w:hAnsi="Helvetica" w:cs="MetaPlusBook-Roman"/>
          <w:color w:val="000000" w:themeColor="text1"/>
          <w:sz w:val="20"/>
          <w:szCs w:val="20"/>
        </w:rPr>
        <w:t>may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feature within the exhibition which will be viewable to and handled by</w:t>
      </w:r>
      <w:r w:rsidR="00AE3222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visitors. </w:t>
      </w:r>
    </w:p>
    <w:p w14:paraId="243B331D" w14:textId="77777777" w:rsidR="006A049F" w:rsidRPr="003E17E0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0E24B555" w14:textId="519BAFCA" w:rsidR="003F4317" w:rsidRPr="003E17E0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4</w:t>
      </w:r>
      <w:r w:rsidR="006A049F"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>Th</w:t>
      </w:r>
      <w:r w:rsidR="00CC310C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ere is no pre-determined theme, however we </w:t>
      </w:r>
      <w:r w:rsidR="000757AE" w:rsidRPr="003E17E0">
        <w:rPr>
          <w:rFonts w:ascii="Helvetica" w:hAnsi="Helvetica" w:cs="MetaPlusBook-Roman"/>
          <w:color w:val="000000" w:themeColor="text1"/>
          <w:sz w:val="20"/>
          <w:szCs w:val="20"/>
        </w:rPr>
        <w:t>are</w:t>
      </w:r>
      <w:r w:rsidR="00CC310C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keen to s</w:t>
      </w:r>
      <w:r w:rsidR="000757AE" w:rsidRPr="003E17E0">
        <w:rPr>
          <w:rFonts w:ascii="Helvetica" w:hAnsi="Helvetica" w:cs="MetaPlusBook-Roman"/>
          <w:color w:val="000000" w:themeColor="text1"/>
          <w:sz w:val="20"/>
          <w:szCs w:val="20"/>
        </w:rPr>
        <w:t>how</w:t>
      </w:r>
      <w:r w:rsidR="00CC310C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work that address</w:t>
      </w:r>
      <w:r w:rsidR="00AE3222">
        <w:rPr>
          <w:rFonts w:ascii="Helvetica" w:hAnsi="Helvetica" w:cs="MetaPlusBook-Roman"/>
          <w:color w:val="000000" w:themeColor="text1"/>
          <w:sz w:val="20"/>
          <w:szCs w:val="20"/>
        </w:rPr>
        <w:t>es</w:t>
      </w:r>
      <w:r w:rsidR="000757AE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="00CC310C" w:rsidRPr="003E17E0">
        <w:rPr>
          <w:rFonts w:ascii="Helvetica" w:hAnsi="Helvetica" w:cs="MetaPlusBook-Roman"/>
          <w:color w:val="000000" w:themeColor="text1"/>
          <w:sz w:val="20"/>
          <w:szCs w:val="20"/>
        </w:rPr>
        <w:t>contemporary issues.</w:t>
      </w:r>
    </w:p>
    <w:p w14:paraId="314D4789" w14:textId="77777777" w:rsidR="003F4317" w:rsidRPr="003E17E0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7CBE1B72" w14:textId="311CDEC4" w:rsidR="006A049F" w:rsidRPr="003E17E0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5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. Whilst we will aim to adhere to specific </w:t>
      </w:r>
      <w:r w:rsidR="000757AE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hanging 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>instructions for bodies of work, a salon style hang may feature on certain walls of the gallery</w:t>
      </w:r>
      <w:r w:rsidR="00AE3222">
        <w:rPr>
          <w:rFonts w:ascii="Helvetica" w:hAnsi="Helvetica" w:cs="MetaPlusBook-Roman"/>
          <w:color w:val="000000" w:themeColor="text1"/>
          <w:sz w:val="20"/>
          <w:szCs w:val="20"/>
        </w:rPr>
        <w:t xml:space="preserve"> and as 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>Street Level will undertake the layout of the exhibition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. </w:t>
      </w:r>
    </w:p>
    <w:p w14:paraId="242FEBF6" w14:textId="77777777" w:rsidR="006A049F" w:rsidRPr="003E17E0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7D29D87A" w14:textId="6788FAAB" w:rsidR="004C615A" w:rsidRPr="003E17E0" w:rsidRDefault="00CA01AD" w:rsidP="004C615A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6</w:t>
      </w:r>
      <w:r w:rsidR="006A049F"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>New a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nd existing work from </w:t>
      </w:r>
      <w:r w:rsidR="00AE3222">
        <w:rPr>
          <w:rFonts w:ascii="Helvetica" w:hAnsi="Helvetica" w:cs="MetaPlusBook-Roman"/>
          <w:color w:val="000000" w:themeColor="text1"/>
          <w:sz w:val="20"/>
          <w:szCs w:val="20"/>
        </w:rPr>
        <w:t xml:space="preserve">2020 </w:t>
      </w:r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>will be considered</w:t>
      </w:r>
      <w:r w:rsidR="004C615A">
        <w:rPr>
          <w:rFonts w:ascii="Helvetica" w:hAnsi="Helvetica" w:cs="MetaPlusBook-Roman"/>
          <w:color w:val="000000" w:themeColor="text1"/>
          <w:sz w:val="20"/>
          <w:szCs w:val="20"/>
        </w:rPr>
        <w:t xml:space="preserve"> and w</w:t>
      </w:r>
      <w:r w:rsidR="004C615A" w:rsidRPr="003E17E0">
        <w:rPr>
          <w:rFonts w:ascii="Helvetica" w:hAnsi="Helvetica" w:cs="MetaPlusBook-Roman"/>
          <w:color w:val="000000" w:themeColor="text1"/>
          <w:sz w:val="20"/>
          <w:szCs w:val="20"/>
        </w:rPr>
        <w:t>ork must be ready to hang / display with any special instructions provided at the time of application submission.</w:t>
      </w:r>
    </w:p>
    <w:p w14:paraId="7A111C15" w14:textId="77777777" w:rsidR="006A049F" w:rsidRPr="003E17E0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7D6F4072" w14:textId="1A22D44C" w:rsidR="006A049F" w:rsidRPr="003E17E0" w:rsidRDefault="00CA01AD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7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>.</w:t>
      </w:r>
      <w:r w:rsidR="003F4317"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 xml:space="preserve"> S</w:t>
      </w:r>
      <w:r w:rsidR="006A049F"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 xml:space="preserve">tudents are not eligible </w:t>
      </w:r>
      <w:r w:rsidR="003F4317"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>to apply</w:t>
      </w:r>
      <w:r w:rsidR="004C615A">
        <w:rPr>
          <w:rFonts w:ascii="Helvetica" w:hAnsi="Helvetica" w:cs="MetaPlusBook-Roman"/>
          <w:b/>
          <w:color w:val="000000" w:themeColor="text1"/>
          <w:sz w:val="20"/>
          <w:szCs w:val="20"/>
        </w:rPr>
        <w:t>. Graduates featured in Futureproof 2021 cannot apply with the same works.</w:t>
      </w:r>
    </w:p>
    <w:p w14:paraId="30084821" w14:textId="77777777" w:rsidR="006A049F" w:rsidRPr="003E17E0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48C3F76C" w14:textId="69F0F831" w:rsidR="006A049F" w:rsidRPr="003E17E0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8</w:t>
      </w:r>
      <w:r w:rsidR="006A049F"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="003F4317"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It is free to </w:t>
      </w:r>
      <w:r w:rsidR="00AE3222" w:rsidRPr="003E17E0">
        <w:rPr>
          <w:rFonts w:ascii="Helvetica" w:hAnsi="Helvetica" w:cs="MetaPlusBold-Roman"/>
          <w:color w:val="000000" w:themeColor="text1"/>
          <w:sz w:val="20"/>
          <w:szCs w:val="20"/>
        </w:rPr>
        <w:t>apply</w:t>
      </w:r>
      <w:r w:rsidR="004C615A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>Street Level cannot offer costs towards production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>,</w:t>
      </w:r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presentation</w:t>
      </w:r>
      <w:r w:rsidR="003F4317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or transportation.</w:t>
      </w:r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</w:p>
    <w:p w14:paraId="20F7D77B" w14:textId="77777777" w:rsidR="006A049F" w:rsidRPr="003E17E0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5F125D14" w14:textId="0ACAB058" w:rsidR="00662E02" w:rsidRPr="003E17E0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9</w:t>
      </w:r>
      <w:r w:rsidR="006A049F"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Spatial and technical considerations will influence </w:t>
      </w:r>
      <w:r w:rsidR="004C615A">
        <w:rPr>
          <w:rFonts w:ascii="Helvetica" w:hAnsi="Helvetica" w:cs="MetaPlusBook-Roman"/>
          <w:color w:val="000000" w:themeColor="text1"/>
          <w:sz w:val="20"/>
          <w:szCs w:val="20"/>
        </w:rPr>
        <w:t xml:space="preserve">our </w:t>
      </w:r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decision - as it is a group show please bear this in mind in terms of </w:t>
      </w:r>
      <w:proofErr w:type="gramStart"/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>installation based</w:t>
      </w:r>
      <w:proofErr w:type="gramEnd"/>
      <w:r w:rsidR="006A049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work.</w:t>
      </w:r>
      <w:r w:rsidR="00C10CE0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As stated, appropriate elements of the exhibition may take a salon </w:t>
      </w:r>
      <w:r w:rsidR="00C10CE0" w:rsidRPr="003E17E0">
        <w:rPr>
          <w:rFonts w:ascii="Helvetica" w:hAnsi="Helvetica" w:cs="MetaPlusBook-Roman"/>
          <w:color w:val="000000" w:themeColor="text1"/>
          <w:sz w:val="20"/>
          <w:szCs w:val="20"/>
        </w:rPr>
        <w:t>style hang.</w:t>
      </w:r>
    </w:p>
    <w:p w14:paraId="5E89A879" w14:textId="77777777" w:rsidR="00662E02" w:rsidRPr="003E17E0" w:rsidRDefault="00662E02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4318EBC8" w14:textId="17F91B80" w:rsidR="00662E02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10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. Applications should be sent </w:t>
      </w:r>
      <w:r w:rsidR="00AD5D89" w:rsidRPr="003E17E0">
        <w:rPr>
          <w:rFonts w:ascii="Helvetica" w:hAnsi="Helvetica" w:cs="MetaPlusBook-Roman"/>
          <w:color w:val="000000" w:themeColor="text1"/>
          <w:sz w:val="20"/>
          <w:szCs w:val="20"/>
        </w:rPr>
        <w:t>electronically only</w:t>
      </w:r>
      <w:r w:rsidR="000757AE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>to</w:t>
      </w:r>
      <w:r w:rsidR="000757AE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hyperlink r:id="rId7" w:history="1">
        <w:r w:rsidR="006244B8" w:rsidRPr="009678C0">
          <w:rPr>
            <w:rStyle w:val="Hyperlink"/>
            <w:rFonts w:ascii="Helvetica" w:hAnsi="Helvetica"/>
            <w:sz w:val="20"/>
            <w:szCs w:val="20"/>
          </w:rPr>
          <w:t>open@streetlevelphotoworks.org</w:t>
        </w:r>
      </w:hyperlink>
      <w:r w:rsidRPr="003E17E0">
        <w:rPr>
          <w:rFonts w:ascii="Helvetica" w:hAnsi="Helvetica"/>
          <w:sz w:val="20"/>
          <w:szCs w:val="20"/>
        </w:rPr>
        <w:t xml:space="preserve"> 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>via WeTransfer</w:t>
      </w:r>
      <w:r w:rsidR="00AD5D89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. DO NOT send discs, pen drives, or solely weblink</w:t>
      </w:r>
      <w:r w:rsidR="000757AE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s</w:t>
      </w:r>
      <w:r w:rsidR="00414FC6" w:rsidRPr="003E17E0">
        <w:rPr>
          <w:rFonts w:ascii="Helvetica" w:hAnsi="Helvetica" w:cs="MetaPlusBook-Roman"/>
          <w:color w:val="000000" w:themeColor="text1"/>
          <w:sz w:val="20"/>
          <w:szCs w:val="20"/>
        </w:rPr>
        <w:t>.</w:t>
      </w:r>
    </w:p>
    <w:p w14:paraId="40E4949D" w14:textId="77777777" w:rsidR="003E17E0" w:rsidRPr="003E17E0" w:rsidRDefault="003E17E0" w:rsidP="00662E02">
      <w:pPr>
        <w:pStyle w:val="BasicParagraph"/>
        <w:suppressAutoHyphens/>
        <w:rPr>
          <w:rFonts w:ascii="Helvetica" w:hAnsi="Helvetica"/>
          <w:sz w:val="20"/>
          <w:szCs w:val="20"/>
        </w:rPr>
      </w:pPr>
    </w:p>
    <w:p w14:paraId="2E1A1F5D" w14:textId="60649036" w:rsidR="00662E02" w:rsidRPr="003E17E0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11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. </w:t>
      </w:r>
      <w:r w:rsidR="00662E02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The Deadli</w:t>
      </w:r>
      <w:r w:rsidR="00DF3AEF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ne for applications is 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Thursday 14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April</w:t>
      </w:r>
      <w:r w:rsidR="00662E02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at 5pm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>.</w:t>
      </w:r>
    </w:p>
    <w:p w14:paraId="3B32061B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54E49A03" w14:textId="3E34DC3B" w:rsidR="00662E02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12</w:t>
      </w:r>
      <w:r w:rsidR="00662E02"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The decision of Street Level </w:t>
      </w:r>
      <w:r w:rsidR="004C615A" w:rsidRPr="003E17E0">
        <w:rPr>
          <w:rFonts w:ascii="Helvetica" w:hAnsi="Helvetica" w:cs="MetaPlusBook-Roman"/>
          <w:color w:val="000000" w:themeColor="text1"/>
          <w:sz w:val="20"/>
          <w:szCs w:val="20"/>
        </w:rPr>
        <w:t>regarding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selection is final. We cannot </w:t>
      </w:r>
      <w:r w:rsidR="004C615A" w:rsidRPr="003E17E0">
        <w:rPr>
          <w:rFonts w:ascii="Helvetica" w:hAnsi="Helvetica" w:cs="MetaPlusBook-Roman"/>
          <w:color w:val="000000" w:themeColor="text1"/>
          <w:sz w:val="20"/>
          <w:szCs w:val="20"/>
        </w:rPr>
        <w:t>enter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any correspondence or discussion over decisions made by the selectors</w:t>
      </w:r>
      <w:r w:rsidR="003E17E0">
        <w:rPr>
          <w:rFonts w:ascii="Helvetica" w:hAnsi="Helvetica" w:cs="MetaPlusBook-Roman"/>
          <w:color w:val="000000" w:themeColor="text1"/>
          <w:sz w:val="20"/>
          <w:szCs w:val="20"/>
        </w:rPr>
        <w:t>.</w:t>
      </w:r>
    </w:p>
    <w:p w14:paraId="0CF1A272" w14:textId="77777777" w:rsidR="004C615A" w:rsidRPr="003E17E0" w:rsidRDefault="004C615A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05F66846" w14:textId="4EDA414A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1</w:t>
      </w:r>
      <w:r w:rsidR="00CA01AD" w:rsidRPr="003E17E0">
        <w:rPr>
          <w:rFonts w:ascii="Helvetica" w:hAnsi="Helvetica" w:cs="MetaPlusBold-Roman"/>
          <w:color w:val="000000" w:themeColor="text1"/>
          <w:sz w:val="20"/>
          <w:szCs w:val="20"/>
        </w:rPr>
        <w:t>3</w:t>
      </w: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Works selected for the exhibition will be insured from the time of delivery to the gallery and while on exhibition. </w:t>
      </w:r>
      <w:r w:rsidR="004C615A">
        <w:rPr>
          <w:rFonts w:ascii="Helvetica" w:hAnsi="Helvetica" w:cs="MetaPlusBook-Roman"/>
          <w:color w:val="000000" w:themeColor="text1"/>
          <w:sz w:val="20"/>
          <w:szCs w:val="20"/>
        </w:rPr>
        <w:br/>
      </w: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1</w:t>
      </w:r>
      <w:r w:rsidR="00CA01AD" w:rsidRPr="003E17E0">
        <w:rPr>
          <w:rFonts w:ascii="Helvetica" w:hAnsi="Helvetica" w:cs="MetaPlusBold-Roman"/>
          <w:color w:val="000000" w:themeColor="text1"/>
          <w:sz w:val="20"/>
          <w:szCs w:val="20"/>
        </w:rPr>
        <w:t>4</w:t>
      </w: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Successful applicants will be expected to deliver their work to Street Level </w:t>
      </w:r>
      <w:r w:rsidR="00CA01AD" w:rsidRPr="003E17E0">
        <w:rPr>
          <w:rFonts w:ascii="Helvetica" w:hAnsi="Helvetica" w:cs="MetaPlusBook-Roman"/>
          <w:color w:val="000000" w:themeColor="text1"/>
          <w:sz w:val="20"/>
          <w:szCs w:val="20"/>
        </w:rPr>
        <w:t>between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="00DF3AEF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Tuesday 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lastRenderedPageBreak/>
        <w:t>10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>and</w:t>
      </w:r>
      <w:r w:rsidR="00DF3AEF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Sunday 1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5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7E4EC5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May </w:t>
      </w:r>
      <w:r w:rsidR="00DF3AEF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2022</w:t>
      </w:r>
      <w:r w:rsidR="00C10CE0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.</w:t>
      </w:r>
    </w:p>
    <w:p w14:paraId="590AF66E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149CD239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1</w:t>
      </w:r>
      <w:r w:rsidR="00CA01AD" w:rsidRPr="003E17E0">
        <w:rPr>
          <w:rFonts w:ascii="Helvetica" w:hAnsi="Helvetica" w:cs="MetaPlusBold-Roman"/>
          <w:color w:val="000000" w:themeColor="text1"/>
          <w:sz w:val="20"/>
          <w:szCs w:val="20"/>
        </w:rPr>
        <w:t>5</w:t>
      </w: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Work selected must be ready to hang: this includes any glazing / framing / mounting of work which you feel is required, and any fixings that are specific to its hang.</w:t>
      </w:r>
    </w:p>
    <w:p w14:paraId="5F399CA3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403B0171" w14:textId="178860DD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1</w:t>
      </w:r>
      <w:r w:rsidR="00CA01AD" w:rsidRPr="003E17E0">
        <w:rPr>
          <w:rFonts w:ascii="Helvetica" w:hAnsi="Helvetica" w:cs="MetaPlusBold-Roman"/>
          <w:color w:val="000000" w:themeColor="text1"/>
          <w:sz w:val="20"/>
          <w:szCs w:val="20"/>
        </w:rPr>
        <w:t>6</w:t>
      </w: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At the end of the exhibition, work must be collected from Street Level </w:t>
      </w:r>
      <w:r w:rsidR="00D0425C">
        <w:rPr>
          <w:rFonts w:ascii="Helvetica" w:hAnsi="Helvetica" w:cs="MetaPlusBook-Roman"/>
          <w:color w:val="000000" w:themeColor="text1"/>
          <w:sz w:val="20"/>
          <w:szCs w:val="20"/>
        </w:rPr>
        <w:t xml:space="preserve">on </w:t>
      </w:r>
      <w:r w:rsidR="00D0425C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Thursday</w:t>
      </w:r>
      <w:r w:rsidR="00414FC6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1</w:t>
      </w:r>
      <w:r w:rsidR="00D0425C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1</w:t>
      </w:r>
      <w:r w:rsidR="00C94109" w:rsidRPr="00D0425C">
        <w:rPr>
          <w:rFonts w:ascii="Helvetica" w:hAnsi="Helvetica" w:cs="MetaPlusBook-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C94109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, </w:t>
      </w:r>
      <w:r w:rsidR="00C94109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Friday</w:t>
      </w:r>
      <w:r w:rsidR="00DF3AEF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</w:t>
      </w:r>
      <w:r w:rsidR="00414FC6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1</w:t>
      </w:r>
      <w:r w:rsidR="00D0425C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2</w:t>
      </w:r>
      <w:r w:rsidR="00414FC6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D0425C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, Tuesday 16</w:t>
      </w:r>
      <w:r w:rsidR="00D0425C" w:rsidRPr="00D0425C">
        <w:rPr>
          <w:rFonts w:ascii="Helvetica" w:hAnsi="Helvetica" w:cs="MetaPlusBook-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D0425C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and Wednesday 17</w:t>
      </w:r>
      <w:r w:rsidR="00D0425C" w:rsidRPr="00D0425C">
        <w:rPr>
          <w:rFonts w:ascii="Helvetica" w:hAnsi="Helvetica" w:cs="MetaPlusBook-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D0425C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</w:t>
      </w:r>
      <w:r w:rsidR="00414FC6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August</w:t>
      </w:r>
      <w:r w:rsidR="00123D0E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within the hours of 1</w:t>
      </w:r>
      <w:r w:rsidR="007E4EC5" w:rsidRPr="003E17E0">
        <w:rPr>
          <w:rFonts w:ascii="Helvetica" w:hAnsi="Helvetica" w:cs="MetaPlusBook-Roman"/>
          <w:color w:val="000000" w:themeColor="text1"/>
          <w:sz w:val="20"/>
          <w:szCs w:val="20"/>
        </w:rPr>
        <w:t>2p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m</w:t>
      </w:r>
      <w:r w:rsidR="0034723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and 5pm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="0034723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unless otherwise clearly agreed in writing.  Any work that is not uplifted </w:t>
      </w:r>
      <w:r w:rsidR="00CA01AD" w:rsidRPr="003E17E0">
        <w:rPr>
          <w:rFonts w:ascii="Helvetica" w:hAnsi="Helvetica" w:cs="MetaPlusBook-Roman"/>
          <w:color w:val="000000" w:themeColor="text1"/>
          <w:sz w:val="20"/>
          <w:szCs w:val="20"/>
        </w:rPr>
        <w:t>may</w:t>
      </w:r>
      <w:r w:rsidR="0034723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be destroyed</w:t>
      </w:r>
      <w:r w:rsidR="00CA01AD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if the maker does not contact us to make appropriate arrangements.</w:t>
      </w:r>
    </w:p>
    <w:p w14:paraId="32B318EE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1BD023E0" w14:textId="77777777" w:rsidR="00CC310C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1</w:t>
      </w:r>
      <w:r w:rsidR="00CA01AD" w:rsidRPr="003E17E0">
        <w:rPr>
          <w:rFonts w:ascii="Helvetica" w:hAnsi="Helvetica" w:cs="MetaPlusBold-Roman"/>
          <w:color w:val="000000" w:themeColor="text1"/>
          <w:sz w:val="20"/>
          <w:szCs w:val="20"/>
        </w:rPr>
        <w:t>7</w:t>
      </w: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Artists must provide a price list of their work or state ‘</w:t>
      </w:r>
      <w:r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N</w:t>
      </w:r>
      <w:r w:rsidR="00DF3AEF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ot </w:t>
      </w:r>
      <w:proofErr w:type="gramStart"/>
      <w:r w:rsidR="00DF3AEF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>For</w:t>
      </w:r>
      <w:proofErr w:type="gramEnd"/>
      <w:r w:rsidR="00DF3AEF" w:rsidRPr="003E17E0">
        <w:rPr>
          <w:rFonts w:ascii="Helvetica" w:hAnsi="Helvetica" w:cs="MetaPlusBook-Roman"/>
          <w:b/>
          <w:bCs/>
          <w:color w:val="000000" w:themeColor="text1"/>
          <w:sz w:val="20"/>
          <w:szCs w:val="20"/>
        </w:rPr>
        <w:t xml:space="preserve"> Sale</w:t>
      </w:r>
      <w:r w:rsidR="00DF3AEF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’. </w:t>
      </w:r>
      <w:r w:rsidR="00CC310C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Work sold will be subject to </w:t>
      </w:r>
      <w:r w:rsidR="0034723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40% </w:t>
      </w:r>
      <w:r w:rsidR="00CC310C" w:rsidRPr="003E17E0">
        <w:rPr>
          <w:rFonts w:ascii="Helvetica" w:hAnsi="Helvetica" w:cs="MetaPlusBook-Roman"/>
          <w:color w:val="000000" w:themeColor="text1"/>
          <w:sz w:val="20"/>
          <w:szCs w:val="20"/>
        </w:rPr>
        <w:t>commission by the gallery.</w:t>
      </w:r>
    </w:p>
    <w:p w14:paraId="1AFD11CF" w14:textId="77777777" w:rsidR="00CA01AD" w:rsidRPr="003E17E0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79A0E5F9" w14:textId="77777777" w:rsidR="00662E02" w:rsidRPr="003E17E0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18. You must provide us with the insurance value of the work – that is its reasonable replacement value.</w:t>
      </w:r>
    </w:p>
    <w:p w14:paraId="2CA36F01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14E6426C" w14:textId="77777777" w:rsidR="0034723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>1</w:t>
      </w:r>
      <w:r w:rsidR="00CA01AD" w:rsidRPr="003E17E0">
        <w:rPr>
          <w:rFonts w:ascii="Helvetica" w:hAnsi="Helvetica" w:cs="MetaPlusBold-Roman"/>
          <w:color w:val="000000" w:themeColor="text1"/>
          <w:sz w:val="20"/>
          <w:szCs w:val="20"/>
        </w:rPr>
        <w:t>9</w:t>
      </w: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.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By submitting a proposal artists warrant that:</w:t>
      </w:r>
    </w:p>
    <w:p w14:paraId="608EE088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64489D31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(a)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They agree to the guidelines proposed.</w:t>
      </w:r>
    </w:p>
    <w:p w14:paraId="50C34E32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6F9BB57E" w14:textId="77777777" w:rsidR="0034723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ld-Roman"/>
          <w:color w:val="000000" w:themeColor="text1"/>
          <w:sz w:val="20"/>
          <w:szCs w:val="20"/>
        </w:rPr>
        <w:t xml:space="preserve">(b)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They own the work submitted, or if not the owner, have permission from the owner to lend the work to Street Level for th</w:t>
      </w:r>
      <w:r w:rsidR="0034723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e purpose of the exhibition and </w:t>
      </w: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have obta</w:t>
      </w:r>
      <w:r w:rsidR="00347232" w:rsidRPr="003E17E0">
        <w:rPr>
          <w:rFonts w:ascii="Helvetica" w:hAnsi="Helvetica" w:cs="MetaPlusBook-Roman"/>
          <w:color w:val="000000" w:themeColor="text1"/>
          <w:sz w:val="20"/>
          <w:szCs w:val="20"/>
        </w:rPr>
        <w:t>ined all necessary permissions.</w:t>
      </w:r>
    </w:p>
    <w:p w14:paraId="438EA11A" w14:textId="77777777" w:rsidR="00347232" w:rsidRPr="003E17E0" w:rsidRDefault="0034723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51C745E0" w14:textId="77777777" w:rsidR="00662E02" w:rsidRPr="003E17E0" w:rsidRDefault="0034723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color w:val="000000" w:themeColor="text1"/>
          <w:sz w:val="20"/>
          <w:szCs w:val="20"/>
        </w:rPr>
        <w:t>(c)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Street Level shall have the right of free reproduction of all works on the gallery website, on social media platforms, and on any brochure, e-invitations or other visual materials promoting or otherwise connected with the exhibition. Street Level will credit all </w:t>
      </w:r>
      <w:r w:rsidR="00CA01AD" w:rsidRPr="003E17E0">
        <w:rPr>
          <w:rFonts w:ascii="Helvetica" w:hAnsi="Helvetica" w:cs="MetaPlusBook-Roman"/>
          <w:color w:val="000000" w:themeColor="text1"/>
          <w:sz w:val="20"/>
          <w:szCs w:val="20"/>
        </w:rPr>
        <w:t>images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</w:t>
      </w:r>
      <w:r w:rsidR="00CA01AD" w:rsidRPr="003E17E0">
        <w:rPr>
          <w:rFonts w:ascii="Helvetica" w:hAnsi="Helvetica" w:cs="MetaPlusBook-Roman"/>
          <w:color w:val="000000" w:themeColor="text1"/>
          <w:sz w:val="20"/>
          <w:szCs w:val="20"/>
        </w:rPr>
        <w:t>used</w:t>
      </w:r>
      <w:r w:rsidR="00662E02" w:rsidRPr="003E17E0">
        <w:rPr>
          <w:rFonts w:ascii="Helvetica" w:hAnsi="Helvetica" w:cs="MetaPlusBook-Roman"/>
          <w:color w:val="000000" w:themeColor="text1"/>
          <w:sz w:val="20"/>
          <w:szCs w:val="20"/>
        </w:rPr>
        <w:t xml:space="preserve"> with the artist’s name and the title of the work.</w:t>
      </w:r>
    </w:p>
    <w:p w14:paraId="64D07DA3" w14:textId="77777777" w:rsidR="00662E02" w:rsidRPr="003E17E0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0"/>
          <w:szCs w:val="20"/>
        </w:rPr>
      </w:pPr>
    </w:p>
    <w:p w14:paraId="2D70B932" w14:textId="77777777" w:rsidR="00347232" w:rsidRPr="003E17E0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 xml:space="preserve">By signing this </w:t>
      </w:r>
      <w:proofErr w:type="gramStart"/>
      <w:r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>proposal</w:t>
      </w:r>
      <w:proofErr w:type="gramEnd"/>
      <w:r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 xml:space="preserve"> you agree to the above terms and conditions</w:t>
      </w:r>
    </w:p>
    <w:p w14:paraId="587D8AFB" w14:textId="77777777" w:rsidR="00347232" w:rsidRPr="003E17E0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0"/>
          <w:szCs w:val="20"/>
        </w:rPr>
      </w:pPr>
    </w:p>
    <w:p w14:paraId="63499486" w14:textId="77777777" w:rsidR="00347232" w:rsidRPr="003E17E0" w:rsidRDefault="00347232" w:rsidP="00347232">
      <w:pPr>
        <w:pStyle w:val="BasicParagraph"/>
        <w:pBdr>
          <w:bottom w:val="single" w:sz="4" w:space="1" w:color="auto"/>
        </w:pBdr>
        <w:suppressAutoHyphens/>
        <w:rPr>
          <w:rFonts w:ascii="Helvetica" w:hAnsi="Helvetica" w:cs="MetaPlusBook-Roman"/>
          <w:b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 xml:space="preserve">Sign: </w:t>
      </w:r>
      <w:r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ab/>
      </w:r>
    </w:p>
    <w:p w14:paraId="18D3D49D" w14:textId="77777777" w:rsidR="00347232" w:rsidRPr="003E17E0" w:rsidRDefault="00347232" w:rsidP="00347232">
      <w:pPr>
        <w:pStyle w:val="BasicParagraph"/>
        <w:pBdr>
          <w:bottom w:val="single" w:sz="4" w:space="1" w:color="auto"/>
        </w:pBdr>
        <w:suppressAutoHyphens/>
        <w:rPr>
          <w:rFonts w:ascii="Helvetica" w:hAnsi="Helvetica" w:cs="MetaPlusBook-Roman"/>
          <w:b/>
          <w:color w:val="000000" w:themeColor="text1"/>
          <w:sz w:val="20"/>
          <w:szCs w:val="20"/>
        </w:rPr>
      </w:pPr>
    </w:p>
    <w:p w14:paraId="68391C8D" w14:textId="77777777" w:rsidR="006A049F" w:rsidRPr="003E17E0" w:rsidRDefault="006A049F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0"/>
          <w:szCs w:val="20"/>
        </w:rPr>
      </w:pPr>
    </w:p>
    <w:p w14:paraId="72092C74" w14:textId="2755FF82" w:rsidR="00347232" w:rsidRPr="003E17E0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0"/>
          <w:szCs w:val="20"/>
        </w:rPr>
      </w:pPr>
      <w:r w:rsidRP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>Date</w:t>
      </w:r>
      <w:r w:rsidR="003E17E0">
        <w:rPr>
          <w:rFonts w:ascii="Helvetica" w:hAnsi="Helvetica" w:cs="MetaPlusBook-Roman"/>
          <w:b/>
          <w:color w:val="000000" w:themeColor="text1"/>
          <w:sz w:val="20"/>
          <w:szCs w:val="20"/>
        </w:rPr>
        <w:t>:</w:t>
      </w:r>
    </w:p>
    <w:p w14:paraId="64FB592C" w14:textId="289F9F2B" w:rsidR="003F4317" w:rsidRPr="00CA01AD" w:rsidRDefault="003F4317" w:rsidP="003F4317">
      <w:pPr>
        <w:spacing w:before="26" w:after="0" w:line="360" w:lineRule="auto"/>
        <w:jc w:val="center"/>
        <w:rPr>
          <w:rFonts w:ascii="Helvetica" w:eastAsia="Arial" w:hAnsi="Helvetica" w:cs="Arial"/>
          <w:szCs w:val="20"/>
        </w:rPr>
      </w:pPr>
      <w:r w:rsidRPr="00CA01AD">
        <w:rPr>
          <w:rFonts w:ascii="Helvetica" w:hAnsi="Helvetica"/>
          <w:kern w:val="1"/>
        </w:rPr>
        <w:br w:type="page"/>
      </w:r>
      <w:r w:rsidRPr="00CA01AD">
        <w:rPr>
          <w:rFonts w:ascii="Helvetica" w:eastAsia="Arial" w:hAnsi="Helvetica" w:cs="Arial"/>
          <w:b/>
          <w:bCs/>
          <w:spacing w:val="4"/>
          <w:szCs w:val="20"/>
        </w:rPr>
        <w:lastRenderedPageBreak/>
        <w:t>Street Level Open 20</w:t>
      </w:r>
      <w:r w:rsidR="00B235F8">
        <w:rPr>
          <w:rFonts w:ascii="Helvetica" w:eastAsia="Arial" w:hAnsi="Helvetica" w:cs="Arial"/>
          <w:b/>
          <w:bCs/>
          <w:spacing w:val="4"/>
          <w:szCs w:val="20"/>
        </w:rPr>
        <w:t>22</w:t>
      </w:r>
      <w:r w:rsidRPr="00CA01AD">
        <w:rPr>
          <w:rFonts w:ascii="Helvetica" w:eastAsia="Arial" w:hAnsi="Helvetica" w:cs="Arial"/>
          <w:b/>
          <w:bCs/>
          <w:spacing w:val="4"/>
          <w:szCs w:val="20"/>
        </w:rPr>
        <w:t xml:space="preserve"> Application Form</w:t>
      </w:r>
    </w:p>
    <w:p w14:paraId="1998D0B7" w14:textId="77777777" w:rsidR="003F4317" w:rsidRPr="00CA01AD" w:rsidRDefault="003F4317" w:rsidP="003F4317">
      <w:pPr>
        <w:widowControl/>
        <w:spacing w:line="240" w:lineRule="auto"/>
        <w:rPr>
          <w:rFonts w:ascii="Helvetica" w:hAnsi="Helvetica"/>
          <w:szCs w:val="20"/>
          <w:lang w:val="en-GB"/>
        </w:rPr>
      </w:pPr>
    </w:p>
    <w:tbl>
      <w:tblPr>
        <w:tblW w:w="918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2"/>
        <w:gridCol w:w="5205"/>
      </w:tblGrid>
      <w:tr w:rsidR="003F4317" w:rsidRPr="00CA01AD" w14:paraId="4CF379F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BCD42" w14:textId="77777777"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color w:val="000000"/>
                <w:lang w:val="en-GB"/>
              </w:rPr>
            </w:pPr>
          </w:p>
          <w:p w14:paraId="0C4E091D" w14:textId="77777777"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color w:val="00000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lang w:val="en-GB"/>
              </w:rPr>
              <w:t>Name:</w:t>
            </w:r>
          </w:p>
          <w:p w14:paraId="28C0507D" w14:textId="77777777"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C92AA" w14:textId="77777777"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3F4317" w:rsidRPr="00CA01AD" w14:paraId="070ABF6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BF764" w14:textId="77777777"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/>
                <w:szCs w:val="20"/>
                <w:lang w:val="en-GB"/>
              </w:rPr>
            </w:pPr>
          </w:p>
          <w:p w14:paraId="016E834F" w14:textId="77777777"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color w:val="00000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lang w:val="en-GB"/>
              </w:rPr>
              <w:t>Address:</w:t>
            </w:r>
          </w:p>
          <w:p w14:paraId="07B02839" w14:textId="77777777"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3C0DE" w14:textId="77777777"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3F4317" w:rsidRPr="00CA01AD" w14:paraId="51559AF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EB8B0" w14:textId="77777777" w:rsidR="003F4317" w:rsidRPr="00CA01AD" w:rsidRDefault="003F4317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  <w:p w14:paraId="46E01257" w14:textId="77777777" w:rsidR="003F4317" w:rsidRPr="00CA01AD" w:rsidRDefault="003F4317" w:rsidP="00627B74">
            <w:pPr>
              <w:widowControl/>
              <w:spacing w:after="0" w:line="0" w:lineRule="atLeast"/>
              <w:ind w:right="173"/>
              <w:rPr>
                <w:rFonts w:ascii="Helvetica" w:hAnsi="Helvetica" w:cs="Times New Roman"/>
                <w:color w:val="00000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lang w:val="en-GB"/>
              </w:rPr>
              <w:t>Telephone number:</w:t>
            </w:r>
          </w:p>
          <w:p w14:paraId="1D2C6009" w14:textId="77777777" w:rsidR="003F4317" w:rsidRPr="00CA01AD" w:rsidRDefault="003F4317" w:rsidP="00627B74">
            <w:pPr>
              <w:widowControl/>
              <w:spacing w:after="0" w:line="0" w:lineRule="atLeast"/>
              <w:ind w:right="173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CF73C" w14:textId="77777777"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3F4317" w:rsidRPr="00CA01AD" w14:paraId="73656C8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65A88" w14:textId="77777777" w:rsidR="003F4317" w:rsidRPr="00CA01AD" w:rsidRDefault="003F4317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  <w:p w14:paraId="466BEFB8" w14:textId="77777777" w:rsidR="003F4317" w:rsidRPr="00CA01AD" w:rsidRDefault="003F4317" w:rsidP="00627B74">
            <w:pPr>
              <w:widowControl/>
              <w:spacing w:after="0" w:line="0" w:lineRule="atLeast"/>
              <w:ind w:right="425"/>
              <w:rPr>
                <w:rFonts w:ascii="Helvetica" w:hAnsi="Helvetica" w:cs="Times New Roman"/>
                <w:color w:val="00000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lang w:val="en-GB"/>
              </w:rPr>
              <w:t>E-mail:</w:t>
            </w:r>
          </w:p>
          <w:p w14:paraId="35D8374B" w14:textId="77777777" w:rsidR="003F4317" w:rsidRPr="00CA01AD" w:rsidRDefault="003F4317" w:rsidP="00627B74">
            <w:pPr>
              <w:widowControl/>
              <w:spacing w:after="0" w:line="0" w:lineRule="atLeast"/>
              <w:ind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DFCBB" w14:textId="77777777"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3F4317" w:rsidRPr="00CA01AD" w14:paraId="07F8C06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11B50" w14:textId="77777777" w:rsidR="003F4317" w:rsidRPr="00CA01AD" w:rsidRDefault="003F4317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  <w:p w14:paraId="66817C3D" w14:textId="77777777" w:rsidR="003F4317" w:rsidRPr="00CA01AD" w:rsidRDefault="003F4317" w:rsidP="00627B74">
            <w:pPr>
              <w:widowControl/>
              <w:spacing w:after="0" w:line="0" w:lineRule="atLeast"/>
              <w:ind w:right="425"/>
              <w:rPr>
                <w:rFonts w:ascii="Helvetica" w:hAnsi="Helvetica" w:cs="Times New Roman"/>
                <w:color w:val="000000"/>
                <w:szCs w:val="24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Website</w:t>
            </w:r>
            <w:r w:rsidR="00AD5D89">
              <w:rPr>
                <w:rFonts w:ascii="Helvetica" w:hAnsi="Helvetica" w:cs="Times New Roman"/>
                <w:color w:val="000000"/>
                <w:szCs w:val="24"/>
                <w:lang w:val="en-GB"/>
              </w:rPr>
              <w:t>:</w:t>
            </w:r>
          </w:p>
          <w:p w14:paraId="10882880" w14:textId="77777777" w:rsidR="003F4317" w:rsidRPr="00CA01AD" w:rsidRDefault="003F4317" w:rsidP="00627B74">
            <w:pPr>
              <w:widowControl/>
              <w:spacing w:after="0" w:line="0" w:lineRule="atLeast"/>
              <w:ind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65F09" w14:textId="77777777"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AD5D89" w:rsidRPr="00CA01AD" w14:paraId="60BBCEA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8F020" w14:textId="77777777" w:rsidR="00AD5D89" w:rsidRDefault="00AD5D89" w:rsidP="00AD5D89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  <w:r>
              <w:rPr>
                <w:rFonts w:ascii="Helvetica" w:hAnsi="Helvetica"/>
                <w:szCs w:val="20"/>
                <w:lang w:val="en-GB"/>
              </w:rPr>
              <w:t xml:space="preserve">Social Media links – </w:t>
            </w:r>
          </w:p>
          <w:p w14:paraId="2520DFE2" w14:textId="77777777" w:rsidR="00AD5D89" w:rsidRDefault="00AD5D89" w:rsidP="00AD5D89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  <w:r>
              <w:rPr>
                <w:rFonts w:ascii="Helvetica" w:hAnsi="Helvetica"/>
                <w:szCs w:val="20"/>
                <w:lang w:val="en-GB"/>
              </w:rPr>
              <w:t>Facebook</w:t>
            </w:r>
          </w:p>
          <w:p w14:paraId="79399613" w14:textId="77777777" w:rsidR="00AD5D89" w:rsidRDefault="00AD5D89" w:rsidP="00AD5D89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  <w:r>
              <w:rPr>
                <w:rFonts w:ascii="Helvetica" w:hAnsi="Helvetica"/>
                <w:szCs w:val="20"/>
                <w:lang w:val="en-GB"/>
              </w:rPr>
              <w:t>Instagram</w:t>
            </w:r>
          </w:p>
          <w:p w14:paraId="313F40DA" w14:textId="77777777" w:rsidR="00AD5D89" w:rsidRPr="00CA01AD" w:rsidRDefault="00AD5D89" w:rsidP="00AD5D89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  <w:r>
              <w:rPr>
                <w:rFonts w:ascii="Helvetica" w:hAnsi="Helvetica"/>
                <w:szCs w:val="20"/>
                <w:lang w:val="en-GB"/>
              </w:rPr>
              <w:t>Twitter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7BF0A" w14:textId="77777777" w:rsidR="00AD5D89" w:rsidRDefault="00AD5D89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  <w:p w14:paraId="5858C649" w14:textId="77777777" w:rsidR="00AD5D89" w:rsidRPr="00CA01AD" w:rsidRDefault="00AD5D89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</w:tbl>
    <w:p w14:paraId="1FF50C8F" w14:textId="77777777" w:rsidR="003F4317" w:rsidRPr="00CA01AD" w:rsidRDefault="003F4317" w:rsidP="003F4317">
      <w:pPr>
        <w:widowControl/>
        <w:spacing w:line="240" w:lineRule="auto"/>
        <w:rPr>
          <w:rFonts w:ascii="Helvetica" w:hAnsi="Helvetica"/>
          <w:szCs w:val="20"/>
          <w:lang w:val="en-GB"/>
        </w:rPr>
      </w:pPr>
    </w:p>
    <w:p w14:paraId="16EF7C87" w14:textId="77777777" w:rsidR="003F4317" w:rsidRPr="00CA01AD" w:rsidRDefault="003F4317" w:rsidP="003F4317">
      <w:pPr>
        <w:widowControl/>
        <w:spacing w:line="240" w:lineRule="auto"/>
        <w:rPr>
          <w:rFonts w:ascii="Helvetica" w:hAnsi="Helvetica" w:cs="Times New Roman"/>
          <w:color w:val="000000"/>
          <w:szCs w:val="24"/>
          <w:lang w:val="en-GB"/>
        </w:rPr>
      </w:pPr>
      <w:r w:rsidRPr="00CA01AD">
        <w:rPr>
          <w:rFonts w:ascii="Helvetica" w:hAnsi="Helvetica" w:cs="Times New Roman"/>
          <w:color w:val="000000"/>
          <w:szCs w:val="24"/>
          <w:lang w:val="en-GB"/>
        </w:rPr>
        <w:t> Short Bio: (up to 100 words):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920"/>
      </w:tblGrid>
      <w:tr w:rsidR="003F4317" w:rsidRPr="00CA01AD" w14:paraId="317D89C5" w14:textId="77777777">
        <w:trPr>
          <w:trHeight w:val="4960"/>
        </w:trPr>
        <w:tc>
          <w:tcPr>
            <w:tcW w:w="9146" w:type="dxa"/>
          </w:tcPr>
          <w:p w14:paraId="7C8911D1" w14:textId="77777777" w:rsidR="003F4317" w:rsidRPr="00CA01AD" w:rsidRDefault="003F4317" w:rsidP="00627B74">
            <w:pPr>
              <w:widowControl/>
              <w:spacing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</w:tr>
    </w:tbl>
    <w:p w14:paraId="381B145F" w14:textId="77777777" w:rsidR="003F4317" w:rsidRPr="00CA01AD" w:rsidRDefault="003F4317" w:rsidP="003F4317">
      <w:pPr>
        <w:widowControl/>
        <w:spacing w:line="240" w:lineRule="auto"/>
        <w:rPr>
          <w:rFonts w:ascii="Helvetica" w:hAnsi="Helvetica"/>
          <w:szCs w:val="20"/>
          <w:lang w:val="en-GB"/>
        </w:rPr>
      </w:pPr>
    </w:p>
    <w:p w14:paraId="01E95722" w14:textId="77777777" w:rsidR="003F4317" w:rsidRPr="00CA01AD" w:rsidRDefault="003F4317" w:rsidP="003F4317">
      <w:pPr>
        <w:widowControl/>
        <w:spacing w:line="240" w:lineRule="auto"/>
        <w:rPr>
          <w:rFonts w:ascii="Helvetica" w:hAnsi="Helvetica" w:cs="Times New Roman"/>
          <w:color w:val="000000"/>
          <w:szCs w:val="24"/>
          <w:lang w:val="en-GB"/>
        </w:rPr>
      </w:pPr>
      <w:r w:rsidRPr="00CA01AD">
        <w:rPr>
          <w:rFonts w:ascii="Helvetica" w:hAnsi="Helvetica" w:cs="Times New Roman"/>
          <w:color w:val="000000"/>
          <w:szCs w:val="24"/>
          <w:lang w:val="en-GB"/>
        </w:rPr>
        <w:lastRenderedPageBreak/>
        <w:t xml:space="preserve">Project title &amp; Statement of work submitted </w:t>
      </w:r>
      <w:r w:rsidRPr="00CA01AD">
        <w:rPr>
          <w:rFonts w:ascii="Helvetica" w:hAnsi="Helvetica" w:cs="Times New Roman"/>
          <w:color w:val="000000"/>
          <w:szCs w:val="24"/>
          <w:lang w:val="en-GB"/>
        </w:rPr>
        <w:br/>
      </w:r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 xml:space="preserve">(up to </w:t>
      </w:r>
      <w:r w:rsidRPr="00CA01AD">
        <w:rPr>
          <w:rFonts w:ascii="Helvetica" w:hAnsi="Helvetica" w:cs="MetaPlusBook-Roman"/>
          <w:b/>
          <w:color w:val="000000" w:themeColor="text1"/>
          <w:szCs w:val="19"/>
        </w:rPr>
        <w:t>100 words for a series, or if supplying individual works then no more than 50 words each</w:t>
      </w:r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>):</w:t>
      </w:r>
      <w:r w:rsidRPr="00CA01AD">
        <w:rPr>
          <w:rFonts w:ascii="Helvetica" w:hAnsi="Helvetica" w:cs="Times New Roman"/>
          <w:color w:val="000000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920"/>
      </w:tblGrid>
      <w:tr w:rsidR="003F4317" w:rsidRPr="00CA01AD" w14:paraId="4313263E" w14:textId="77777777">
        <w:trPr>
          <w:trHeight w:val="5093"/>
        </w:trPr>
        <w:tc>
          <w:tcPr>
            <w:tcW w:w="9146" w:type="dxa"/>
          </w:tcPr>
          <w:p w14:paraId="6FC065ED" w14:textId="77777777" w:rsidR="003F4317" w:rsidRPr="00CA01AD" w:rsidRDefault="003F4317" w:rsidP="00627B74">
            <w:pPr>
              <w:widowControl/>
              <w:spacing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</w:tr>
    </w:tbl>
    <w:p w14:paraId="61E27379" w14:textId="77777777" w:rsidR="003F4317" w:rsidRPr="00CA01AD" w:rsidRDefault="003F4317" w:rsidP="003F4317">
      <w:pPr>
        <w:widowControl/>
        <w:spacing w:after="0" w:line="240" w:lineRule="auto"/>
        <w:rPr>
          <w:rFonts w:ascii="Helvetica" w:hAnsi="Helvetica"/>
          <w:szCs w:val="20"/>
          <w:lang w:val="en-GB"/>
        </w:rPr>
      </w:pPr>
    </w:p>
    <w:p w14:paraId="4774DBAC" w14:textId="2E178AFB" w:rsidR="003F4317" w:rsidRPr="00CA01AD" w:rsidRDefault="003F4317" w:rsidP="003F4317">
      <w:pPr>
        <w:widowControl/>
        <w:spacing w:after="0" w:line="240" w:lineRule="auto"/>
        <w:rPr>
          <w:rFonts w:ascii="Helvetica" w:hAnsi="Helvetica" w:cs="Times New Roman"/>
          <w:color w:val="000000"/>
          <w:szCs w:val="24"/>
          <w:lang w:val="en-GB"/>
        </w:rPr>
      </w:pPr>
      <w:r w:rsidRPr="00CA01AD">
        <w:rPr>
          <w:rFonts w:ascii="Helvetica" w:hAnsi="Helvetica" w:cs="Times New Roman"/>
          <w:color w:val="000000"/>
          <w:szCs w:val="24"/>
          <w:lang w:val="en-GB"/>
        </w:rPr>
        <w:t xml:space="preserve">Please submit up to 6 images as </w:t>
      </w:r>
      <w:r w:rsidR="00C94109">
        <w:rPr>
          <w:rFonts w:ascii="Helvetica" w:hAnsi="Helvetica" w:cs="Times New Roman"/>
          <w:color w:val="000000"/>
          <w:szCs w:val="24"/>
          <w:lang w:val="en-GB"/>
        </w:rPr>
        <w:t>web</w:t>
      </w:r>
      <w:r w:rsidRPr="00CA01AD">
        <w:rPr>
          <w:rFonts w:ascii="Helvetica" w:hAnsi="Helvetica" w:cs="Times New Roman"/>
          <w:color w:val="000000"/>
          <w:szCs w:val="24"/>
          <w:lang w:val="en-GB"/>
        </w:rPr>
        <w:t xml:space="preserve"> </w:t>
      </w:r>
      <w:r w:rsidR="00C94109">
        <w:rPr>
          <w:rFonts w:ascii="Helvetica" w:hAnsi="Helvetica" w:cs="Times New Roman"/>
          <w:color w:val="000000"/>
          <w:szCs w:val="24"/>
          <w:lang w:val="en-GB"/>
        </w:rPr>
        <w:t>res</w:t>
      </w:r>
      <w:r w:rsidRPr="00CA01AD">
        <w:rPr>
          <w:rFonts w:ascii="Helvetica" w:hAnsi="Helvetica" w:cs="Times New Roman"/>
          <w:color w:val="000000"/>
          <w:szCs w:val="24"/>
          <w:lang w:val="en-GB"/>
        </w:rPr>
        <w:t xml:space="preserve"> jpegs</w:t>
      </w:r>
    </w:p>
    <w:p w14:paraId="691C32D8" w14:textId="7A99F94B" w:rsidR="003F4317" w:rsidRPr="00CA01AD" w:rsidRDefault="003F4317" w:rsidP="003F4317">
      <w:pPr>
        <w:widowControl/>
        <w:spacing w:after="0" w:line="240" w:lineRule="auto"/>
        <w:rPr>
          <w:rFonts w:ascii="Helvetica" w:hAnsi="Helvetica" w:cs="Times New Roman"/>
          <w:color w:val="000000"/>
          <w:szCs w:val="24"/>
          <w:lang w:val="en-GB"/>
        </w:rPr>
      </w:pPr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>(1920 pixels longest side</w:t>
      </w:r>
      <w:r w:rsidR="00C94109">
        <w:rPr>
          <w:rFonts w:ascii="Helvetica" w:hAnsi="Helvetica" w:cs="Times New Roman"/>
          <w:b/>
          <w:color w:val="000000"/>
          <w:szCs w:val="24"/>
          <w:lang w:val="en-GB"/>
        </w:rPr>
        <w:t xml:space="preserve"> at 72dpi</w:t>
      </w:r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 xml:space="preserve">, captioned with </w:t>
      </w:r>
      <w:proofErr w:type="spellStart"/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>surname_firstname_title_date</w:t>
      </w:r>
      <w:proofErr w:type="spellEnd"/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>):</w:t>
      </w:r>
    </w:p>
    <w:p w14:paraId="79D76EBE" w14:textId="77777777" w:rsidR="003F4317" w:rsidRPr="00CA01AD" w:rsidRDefault="003F4317" w:rsidP="003F4317">
      <w:pPr>
        <w:widowControl/>
        <w:spacing w:after="0" w:line="240" w:lineRule="auto"/>
        <w:rPr>
          <w:rFonts w:ascii="Helvetica" w:hAnsi="Helvetica"/>
          <w:szCs w:val="20"/>
          <w:lang w:val="en-GB"/>
        </w:rPr>
      </w:pPr>
    </w:p>
    <w:tbl>
      <w:tblPr>
        <w:tblW w:w="11413" w:type="dxa"/>
        <w:tblInd w:w="-13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"/>
        <w:gridCol w:w="3123"/>
        <w:gridCol w:w="3118"/>
        <w:gridCol w:w="2126"/>
        <w:gridCol w:w="2126"/>
      </w:tblGrid>
      <w:tr w:rsidR="00C94109" w:rsidRPr="00CA01AD" w14:paraId="28F55E9D" w14:textId="10E54C02" w:rsidTr="00C9410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06CE7" w14:textId="77777777" w:rsidR="00C94109" w:rsidRPr="00CA01AD" w:rsidRDefault="00C94109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File No: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EB9C0" w14:textId="77777777" w:rsidR="00C94109" w:rsidRPr="00CA01AD" w:rsidRDefault="00C94109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8E0CD" w14:textId="77777777" w:rsidR="00C94109" w:rsidRPr="00CA01AD" w:rsidRDefault="00C94109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Medium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50172" w14:textId="77777777" w:rsidR="00C94109" w:rsidRPr="00CA01AD" w:rsidRDefault="00C94109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Year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B11B" w14:textId="7D37238D" w:rsidR="00C94109" w:rsidRPr="00CA01AD" w:rsidRDefault="00C94109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color w:val="000000"/>
                <w:szCs w:val="24"/>
                <w:lang w:val="en-GB"/>
              </w:rPr>
            </w:pPr>
            <w:r>
              <w:rPr>
                <w:rFonts w:ascii="Helvetica" w:hAnsi="Helvetica" w:cs="Times New Roman"/>
                <w:color w:val="000000"/>
                <w:szCs w:val="24"/>
                <w:lang w:val="en-GB"/>
              </w:rPr>
              <w:t>Finish</w:t>
            </w:r>
            <w:r>
              <w:rPr>
                <w:rFonts w:ascii="Helvetica" w:hAnsi="Helvetica" w:cs="Times New Roman"/>
                <w:color w:val="000000"/>
                <w:szCs w:val="24"/>
                <w:lang w:val="en-GB"/>
              </w:rPr>
              <w:br/>
              <w:t>(</w:t>
            </w:r>
            <w:proofErr w:type="spellStart"/>
            <w:proofErr w:type="gramStart"/>
            <w:r>
              <w:rPr>
                <w:rFonts w:ascii="Helvetica" w:hAnsi="Helvetica" w:cs="Times New Roman"/>
                <w:color w:val="000000"/>
                <w:szCs w:val="24"/>
                <w:lang w:val="en-GB"/>
              </w:rPr>
              <w:t>ie</w:t>
            </w:r>
            <w:proofErr w:type="spellEnd"/>
            <w:proofErr w:type="gramEnd"/>
            <w:r>
              <w:rPr>
                <w:rFonts w:ascii="Helvetica" w:hAnsi="Helvetica" w:cs="Times New Roman"/>
                <w:color w:val="000000"/>
                <w:szCs w:val="24"/>
                <w:lang w:val="en-GB"/>
              </w:rPr>
              <w:t xml:space="preserve"> Loose prints / mounted / Framed) </w:t>
            </w:r>
          </w:p>
        </w:tc>
      </w:tr>
      <w:tr w:rsidR="00C94109" w:rsidRPr="00CA01AD" w14:paraId="4817FBE6" w14:textId="2114447C" w:rsidTr="00C94109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3B6B99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BC01F" w14:textId="77777777" w:rsidR="00C94109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  <w:p w14:paraId="5426428C" w14:textId="77777777" w:rsidR="00C94109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  <w:p w14:paraId="5AD3D42B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F5143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D3070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FD33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C94109" w:rsidRPr="00CA01AD" w14:paraId="46E2D8C8" w14:textId="45655130" w:rsidTr="00C94109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77DC5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2</w:t>
            </w:r>
          </w:p>
          <w:p w14:paraId="1510D8E5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D7300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1AE7B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5F523E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7919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C94109" w:rsidRPr="00CA01AD" w14:paraId="51A9A80C" w14:textId="237AAC0B" w:rsidTr="00C94109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35CB5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83C62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15106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E095B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F46B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C94109" w:rsidRPr="00CA01AD" w14:paraId="406D3436" w14:textId="557B7F37" w:rsidTr="00C9410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0B2D7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9E42E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39F24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CE72A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52B8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C94109" w:rsidRPr="00CA01AD" w14:paraId="34AE3121" w14:textId="228E52B5" w:rsidTr="00C9410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8E26B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304CE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C15D2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E01F6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8F4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C94109" w:rsidRPr="00CA01AD" w14:paraId="5B334F53" w14:textId="484F4241" w:rsidTr="00C9410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F9515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color w:val="000000"/>
                <w:szCs w:val="24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71528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360CB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52D9A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ABF" w14:textId="77777777" w:rsidR="00C94109" w:rsidRPr="00CA01AD" w:rsidRDefault="00C94109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</w:tbl>
    <w:p w14:paraId="24ABAD3A" w14:textId="475BE2D7" w:rsidR="00E426D1" w:rsidRDefault="00E426D1" w:rsidP="00347232">
      <w:pPr>
        <w:pStyle w:val="Style1"/>
        <w:pBdr>
          <w:bottom w:val="single" w:sz="4" w:space="1" w:color="auto"/>
        </w:pBdr>
        <w:rPr>
          <w:rFonts w:ascii="Helvetica" w:hAnsi="Helvetica"/>
          <w:kern w:val="1"/>
        </w:rPr>
      </w:pPr>
    </w:p>
    <w:p w14:paraId="2B1A2D72" w14:textId="77777777" w:rsidR="00C94109" w:rsidRPr="00CA01AD" w:rsidRDefault="00C94109" w:rsidP="00347232">
      <w:pPr>
        <w:pStyle w:val="Style1"/>
        <w:pBdr>
          <w:bottom w:val="single" w:sz="4" w:space="1" w:color="auto"/>
        </w:pBdr>
        <w:rPr>
          <w:rFonts w:ascii="Helvetica" w:hAnsi="Helvetica"/>
          <w:kern w:val="1"/>
        </w:rPr>
      </w:pPr>
    </w:p>
    <w:tbl>
      <w:tblPr>
        <w:tblW w:w="9287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"/>
        <w:gridCol w:w="3123"/>
        <w:gridCol w:w="2693"/>
        <w:gridCol w:w="2551"/>
      </w:tblGrid>
      <w:tr w:rsidR="00E426D1" w:rsidRPr="00CA01AD" w14:paraId="2A780421" w14:textId="77777777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15CA4" w14:textId="77777777"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File No: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BDFDC" w14:textId="77777777"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Title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7E46B" w14:textId="77777777"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>
              <w:rPr>
                <w:rFonts w:ascii="Helvetica" w:hAnsi="Helvetica" w:cs="Times New Roman"/>
                <w:color w:val="000000"/>
                <w:szCs w:val="24"/>
                <w:lang w:val="en-GB"/>
              </w:rPr>
              <w:t>Price (if for Sale, if not for sale please state NFS)*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2D37B" w14:textId="04C21A47"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>
              <w:rPr>
                <w:rFonts w:ascii="Helvetica" w:hAnsi="Helvetica" w:cs="Times New Roman"/>
                <w:color w:val="000000"/>
                <w:szCs w:val="24"/>
                <w:lang w:val="en-GB"/>
              </w:rPr>
              <w:t>Insurance Value</w:t>
            </w: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 </w:t>
            </w:r>
            <w:r w:rsidR="00C94109">
              <w:rPr>
                <w:rFonts w:ascii="Helvetica" w:hAnsi="Helvetica" w:cs="Times New Roman"/>
                <w:color w:val="000000"/>
                <w:szCs w:val="24"/>
                <w:lang w:val="en-GB"/>
              </w:rPr>
              <w:br/>
            </w:r>
            <w:r w:rsidR="00C94109">
              <w:rPr>
                <w:rFonts w:ascii="Helvetica" w:hAnsi="Helvetica" w:cs="Times New Roman"/>
                <w:color w:val="000000"/>
                <w:szCs w:val="20"/>
                <w:lang w:val="en-GB"/>
              </w:rPr>
              <w:t>(</w:t>
            </w:r>
            <w:r w:rsidR="006244B8">
              <w:rPr>
                <w:rFonts w:ascii="Helvetica" w:hAnsi="Helvetica" w:cs="Times New Roman"/>
                <w:color w:val="000000"/>
                <w:szCs w:val="20"/>
                <w:lang w:val="en-GB"/>
              </w:rPr>
              <w:t xml:space="preserve">Actual </w:t>
            </w:r>
            <w:r w:rsidR="00C94109">
              <w:rPr>
                <w:rFonts w:ascii="Helvetica" w:hAnsi="Helvetica" w:cs="Times New Roman"/>
                <w:color w:val="000000"/>
                <w:szCs w:val="20"/>
                <w:lang w:val="en-GB"/>
              </w:rPr>
              <w:t>Replacement Value)</w:t>
            </w:r>
          </w:p>
        </w:tc>
      </w:tr>
      <w:tr w:rsidR="00E426D1" w:rsidRPr="00CA01AD" w14:paraId="566BB5C1" w14:textId="77777777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335F0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90AC3" w14:textId="77777777" w:rsidR="00E426D1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  <w:p w14:paraId="789E94C2" w14:textId="77777777" w:rsidR="00E426D1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  <w:p w14:paraId="76BDBFFA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AC125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094DD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14:paraId="03EE9A3F" w14:textId="77777777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89449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2</w:t>
            </w:r>
          </w:p>
          <w:p w14:paraId="18CDB94C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4A46FE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24275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C6794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14:paraId="557CF7CA" w14:textId="77777777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01190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EC7BB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14C0B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F062F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14:paraId="407BB382" w14:textId="77777777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ADB7F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36C2F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A00C5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C5A2A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14:paraId="38384E97" w14:textId="77777777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2492F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E6A70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626C7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A5CD7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14:paraId="362D192D" w14:textId="77777777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BD051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color w:val="000000"/>
                <w:szCs w:val="24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3AEFC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CC12E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BCE10" w14:textId="77777777"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</w:tbl>
    <w:p w14:paraId="7B2B9342" w14:textId="77777777" w:rsidR="00E426D1" w:rsidRDefault="00E426D1" w:rsidP="00E426D1">
      <w:pPr>
        <w:pStyle w:val="Style1"/>
        <w:numPr>
          <w:ilvl w:val="0"/>
          <w:numId w:val="9"/>
        </w:numPr>
        <w:pBdr>
          <w:bottom w:val="single" w:sz="4" w:space="1" w:color="auto"/>
        </w:pBdr>
        <w:rPr>
          <w:rFonts w:ascii="Helvetica" w:hAnsi="Helvetica"/>
          <w:kern w:val="1"/>
        </w:rPr>
      </w:pPr>
      <w:r>
        <w:rPr>
          <w:rFonts w:ascii="Helvetica" w:hAnsi="Helvetica"/>
          <w:kern w:val="1"/>
        </w:rPr>
        <w:t>Street Level will deduct a 40% commission from your sale value if the work is sold.</w:t>
      </w:r>
    </w:p>
    <w:p w14:paraId="51BD48DB" w14:textId="77777777" w:rsidR="00E426D1" w:rsidRDefault="00E426D1" w:rsidP="00E426D1">
      <w:pPr>
        <w:pStyle w:val="Style1"/>
        <w:pBdr>
          <w:bottom w:val="single" w:sz="4" w:space="1" w:color="auto"/>
        </w:pBdr>
        <w:rPr>
          <w:rFonts w:ascii="Helvetica" w:hAnsi="Helvetica"/>
          <w:kern w:val="1"/>
        </w:rPr>
      </w:pPr>
    </w:p>
    <w:p w14:paraId="65A0D964" w14:textId="77777777" w:rsidR="00E426D1" w:rsidRDefault="00E426D1" w:rsidP="00E426D1">
      <w:pPr>
        <w:pStyle w:val="Style1"/>
        <w:pBdr>
          <w:bottom w:val="single" w:sz="4" w:space="1" w:color="auto"/>
        </w:pBdr>
        <w:rPr>
          <w:rFonts w:ascii="Helvetica" w:hAnsi="Helvetica"/>
          <w:kern w:val="1"/>
        </w:rPr>
      </w:pPr>
      <w:r>
        <w:rPr>
          <w:rFonts w:ascii="Helvetica" w:hAnsi="Helvetica"/>
          <w:kern w:val="1"/>
        </w:rPr>
        <w:t>PLEASE COMPLETE THIS FORM AND RETURN WITH IMAGES BY WETRANSFER TO:</w:t>
      </w:r>
    </w:p>
    <w:p w14:paraId="66C0B761" w14:textId="38B3F325" w:rsidR="006E070B" w:rsidRPr="00E426D1" w:rsidRDefault="006244B8" w:rsidP="00E426D1">
      <w:pPr>
        <w:pStyle w:val="Style1"/>
        <w:pBdr>
          <w:bottom w:val="single" w:sz="4" w:space="1" w:color="auto"/>
        </w:pBdr>
        <w:jc w:val="center"/>
        <w:rPr>
          <w:rFonts w:ascii="Helvetica" w:hAnsi="Helvetica"/>
          <w:b/>
          <w:color w:val="0000FF"/>
          <w:kern w:val="1"/>
        </w:rPr>
      </w:pPr>
      <w:r>
        <w:rPr>
          <w:rFonts w:ascii="Helvetica" w:hAnsi="Helvetica"/>
          <w:b/>
          <w:color w:val="0000FF"/>
          <w:kern w:val="1"/>
        </w:rPr>
        <w:t>open</w:t>
      </w:r>
      <w:r w:rsidR="00E426D1" w:rsidRPr="00E426D1">
        <w:rPr>
          <w:rFonts w:ascii="Helvetica" w:hAnsi="Helvetica"/>
          <w:b/>
          <w:color w:val="0000FF"/>
          <w:kern w:val="1"/>
        </w:rPr>
        <w:t>@streetlevelphotoworks.org</w:t>
      </w:r>
    </w:p>
    <w:sectPr w:rsidR="006E070B" w:rsidRPr="00E426D1" w:rsidSect="003E17E0">
      <w:headerReference w:type="default" r:id="rId8"/>
      <w:footerReference w:type="default" r:id="rId9"/>
      <w:pgSz w:w="11920" w:h="16840"/>
      <w:pgMar w:top="2410" w:right="1430" w:bottom="1985" w:left="156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98D2" w14:textId="77777777" w:rsidR="001568D0" w:rsidRDefault="001568D0">
      <w:pPr>
        <w:spacing w:after="0" w:line="240" w:lineRule="auto"/>
      </w:pPr>
      <w:r>
        <w:separator/>
      </w:r>
    </w:p>
  </w:endnote>
  <w:endnote w:type="continuationSeparator" w:id="0">
    <w:p w14:paraId="29E0BF75" w14:textId="77777777" w:rsidR="001568D0" w:rsidRDefault="0015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taPlusBook-Roma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taPlusBold-Roma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E666" w14:textId="77777777" w:rsidR="00DF3AEF" w:rsidRDefault="00DF3AEF" w:rsidP="00347232">
    <w:pPr>
      <w:widowControl/>
      <w:pBdr>
        <w:bottom w:val="single" w:sz="4" w:space="1" w:color="auto"/>
      </w:pBdr>
      <w:spacing w:line="240" w:lineRule="auto"/>
      <w:rPr>
        <w:rFonts w:ascii="Times" w:hAnsi="Times"/>
        <w:sz w:val="20"/>
        <w:szCs w:val="20"/>
        <w:lang w:val="en-GB"/>
      </w:rPr>
    </w:pPr>
  </w:p>
  <w:p w14:paraId="5D139864" w14:textId="77777777" w:rsidR="00DF3AEF" w:rsidRPr="00347232" w:rsidRDefault="001568D0" w:rsidP="00347232">
    <w:pPr>
      <w:widowControl/>
      <w:spacing w:line="240" w:lineRule="auto"/>
      <w:jc w:val="center"/>
      <w:rPr>
        <w:rFonts w:ascii="Arial" w:hAnsi="Arial"/>
        <w:sz w:val="20"/>
        <w:szCs w:val="20"/>
        <w:lang w:val="en-GB"/>
      </w:rPr>
    </w:pPr>
    <w:hyperlink r:id="rId1" w:history="1">
      <w:r w:rsidR="00DF3AEF" w:rsidRPr="00347232">
        <w:rPr>
          <w:rFonts w:ascii="Arial" w:hAnsi="Arial"/>
          <w:color w:val="0000FF"/>
          <w:sz w:val="20"/>
          <w:szCs w:val="20"/>
          <w:u w:val="single"/>
          <w:lang w:val="en-GB"/>
        </w:rPr>
        <w:t>http://www.streetlevelphotoworks.org</w:t>
      </w:r>
    </w:hyperlink>
  </w:p>
  <w:p w14:paraId="5C0725C4" w14:textId="4F9181D4" w:rsidR="00DF3AEF" w:rsidRPr="003E17E0" w:rsidRDefault="001568D0" w:rsidP="003E17E0">
    <w:pPr>
      <w:widowControl/>
      <w:spacing w:line="240" w:lineRule="auto"/>
      <w:jc w:val="center"/>
      <w:rPr>
        <w:rFonts w:ascii="Arial" w:hAnsi="Arial"/>
        <w:sz w:val="20"/>
        <w:szCs w:val="20"/>
        <w:lang w:val="en-GB"/>
      </w:rPr>
    </w:pPr>
    <w:hyperlink r:id="rId2" w:history="1">
      <w:r w:rsidR="00DF3AEF" w:rsidRPr="00347232">
        <w:rPr>
          <w:rStyle w:val="Hyperlink"/>
          <w:rFonts w:ascii="Arial" w:hAnsi="Arial"/>
          <w:sz w:val="20"/>
          <w:szCs w:val="20"/>
          <w:lang w:val="en-GB"/>
        </w:rPr>
        <w:t>http://photo-networks.scot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FA2A" w14:textId="77777777" w:rsidR="001568D0" w:rsidRDefault="001568D0">
      <w:pPr>
        <w:spacing w:after="0" w:line="240" w:lineRule="auto"/>
      </w:pPr>
      <w:r>
        <w:separator/>
      </w:r>
    </w:p>
  </w:footnote>
  <w:footnote w:type="continuationSeparator" w:id="0">
    <w:p w14:paraId="7A147648" w14:textId="77777777" w:rsidR="001568D0" w:rsidRDefault="0015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CCE5" w14:textId="43CCCEFB" w:rsidR="00DF3AEF" w:rsidRDefault="00DF3AEF" w:rsidP="000757AE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DF0EC19" wp14:editId="4E9E7956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5669280" cy="624840"/>
          <wp:effectExtent l="25400" t="0" r="0" b="0"/>
          <wp:wrapTight wrapText="bothSides">
            <wp:wrapPolygon edited="0">
              <wp:start x="-97" y="0"/>
              <wp:lineTo x="-97" y="21073"/>
              <wp:lineTo x="21581" y="21073"/>
              <wp:lineTo x="21581" y="0"/>
              <wp:lineTo x="-97" y="0"/>
            </wp:wrapPolygon>
          </wp:wrapTight>
          <wp:docPr id="3" name="Picture 3" descr="SLP-Wide-Whi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P-Wide-White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89A"/>
    <w:multiLevelType w:val="hybridMultilevel"/>
    <w:tmpl w:val="3304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3133"/>
    <w:multiLevelType w:val="hybridMultilevel"/>
    <w:tmpl w:val="7216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468"/>
    <w:multiLevelType w:val="hybridMultilevel"/>
    <w:tmpl w:val="626A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10DE"/>
    <w:multiLevelType w:val="hybridMultilevel"/>
    <w:tmpl w:val="6C1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EEA"/>
    <w:multiLevelType w:val="hybridMultilevel"/>
    <w:tmpl w:val="44D2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81098"/>
    <w:multiLevelType w:val="hybridMultilevel"/>
    <w:tmpl w:val="7E9A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41C8"/>
    <w:multiLevelType w:val="hybridMultilevel"/>
    <w:tmpl w:val="5D40D762"/>
    <w:lvl w:ilvl="0" w:tplc="76E6B2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4307D"/>
    <w:multiLevelType w:val="hybridMultilevel"/>
    <w:tmpl w:val="F8AC8380"/>
    <w:lvl w:ilvl="0" w:tplc="5CDCCAD6">
      <w:start w:val="11"/>
      <w:numFmt w:val="bullet"/>
      <w:lvlText w:val="-"/>
      <w:lvlJc w:val="left"/>
      <w:pPr>
        <w:ind w:left="485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8" w15:restartNumberingAfterBreak="0">
    <w:nsid w:val="791276C8"/>
    <w:multiLevelType w:val="hybridMultilevel"/>
    <w:tmpl w:val="53AE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0B"/>
    <w:rsid w:val="000757AE"/>
    <w:rsid w:val="0009002D"/>
    <w:rsid w:val="000A361E"/>
    <w:rsid w:val="000F1178"/>
    <w:rsid w:val="001013D4"/>
    <w:rsid w:val="00123D0E"/>
    <w:rsid w:val="001402AC"/>
    <w:rsid w:val="001568D0"/>
    <w:rsid w:val="001A5991"/>
    <w:rsid w:val="001C75CC"/>
    <w:rsid w:val="001F79F8"/>
    <w:rsid w:val="00200DC1"/>
    <w:rsid w:val="00223F82"/>
    <w:rsid w:val="00233B00"/>
    <w:rsid w:val="002579D9"/>
    <w:rsid w:val="002A79E9"/>
    <w:rsid w:val="00302919"/>
    <w:rsid w:val="003160CC"/>
    <w:rsid w:val="00316B47"/>
    <w:rsid w:val="00347232"/>
    <w:rsid w:val="003841F2"/>
    <w:rsid w:val="003A20D9"/>
    <w:rsid w:val="003C0782"/>
    <w:rsid w:val="003E17E0"/>
    <w:rsid w:val="003E6CA5"/>
    <w:rsid w:val="003F3352"/>
    <w:rsid w:val="003F4317"/>
    <w:rsid w:val="00414FC6"/>
    <w:rsid w:val="00491ED5"/>
    <w:rsid w:val="004A0327"/>
    <w:rsid w:val="004B2BDB"/>
    <w:rsid w:val="004C615A"/>
    <w:rsid w:val="004C6CEE"/>
    <w:rsid w:val="005A1B3C"/>
    <w:rsid w:val="005F1069"/>
    <w:rsid w:val="00617234"/>
    <w:rsid w:val="006244B8"/>
    <w:rsid w:val="00627B74"/>
    <w:rsid w:val="006554D4"/>
    <w:rsid w:val="00662E02"/>
    <w:rsid w:val="006A049F"/>
    <w:rsid w:val="006B487E"/>
    <w:rsid w:val="006E070B"/>
    <w:rsid w:val="006F4F07"/>
    <w:rsid w:val="00765D68"/>
    <w:rsid w:val="00766B0D"/>
    <w:rsid w:val="00776F1C"/>
    <w:rsid w:val="007C2226"/>
    <w:rsid w:val="007D4887"/>
    <w:rsid w:val="007E4EC5"/>
    <w:rsid w:val="0082756C"/>
    <w:rsid w:val="00883345"/>
    <w:rsid w:val="008B62FE"/>
    <w:rsid w:val="0090153C"/>
    <w:rsid w:val="0097107B"/>
    <w:rsid w:val="00976FD3"/>
    <w:rsid w:val="009A3120"/>
    <w:rsid w:val="009B6978"/>
    <w:rsid w:val="009C59AB"/>
    <w:rsid w:val="009E4622"/>
    <w:rsid w:val="00A46E28"/>
    <w:rsid w:val="00A8714F"/>
    <w:rsid w:val="00AC615C"/>
    <w:rsid w:val="00AD5D89"/>
    <w:rsid w:val="00AE10A4"/>
    <w:rsid w:val="00AE3222"/>
    <w:rsid w:val="00B235F8"/>
    <w:rsid w:val="00B55179"/>
    <w:rsid w:val="00BB6A4D"/>
    <w:rsid w:val="00BD0FE7"/>
    <w:rsid w:val="00C10CE0"/>
    <w:rsid w:val="00C33193"/>
    <w:rsid w:val="00C402DD"/>
    <w:rsid w:val="00C81BD1"/>
    <w:rsid w:val="00C94109"/>
    <w:rsid w:val="00CA01AD"/>
    <w:rsid w:val="00CC310C"/>
    <w:rsid w:val="00CC44DB"/>
    <w:rsid w:val="00D0425C"/>
    <w:rsid w:val="00D17DED"/>
    <w:rsid w:val="00D2792A"/>
    <w:rsid w:val="00D46C82"/>
    <w:rsid w:val="00D80D2B"/>
    <w:rsid w:val="00DD1D07"/>
    <w:rsid w:val="00DF3AEF"/>
    <w:rsid w:val="00E00849"/>
    <w:rsid w:val="00E270FF"/>
    <w:rsid w:val="00E426D1"/>
    <w:rsid w:val="00E4421C"/>
    <w:rsid w:val="00E46C80"/>
    <w:rsid w:val="00E87CAB"/>
    <w:rsid w:val="00EB032E"/>
    <w:rsid w:val="00EC4A21"/>
    <w:rsid w:val="00EE054A"/>
    <w:rsid w:val="00EE1C9E"/>
    <w:rsid w:val="00F46179"/>
    <w:rsid w:val="00F63566"/>
    <w:rsid w:val="00F9226E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B5CE7"/>
  <w15:docId w15:val="{04D3493E-5D84-F74D-8110-452C2C5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70B"/>
    <w:pPr>
      <w:widowControl w:val="0"/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0B"/>
    <w:rPr>
      <w:rFonts w:ascii="Lucida Grande" w:hAnsi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0B"/>
    <w:pPr>
      <w:spacing w:after="0"/>
    </w:pPr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070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0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070B"/>
    <w:pPr>
      <w:tabs>
        <w:tab w:val="center" w:pos="4320"/>
        <w:tab w:val="right" w:pos="864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070B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0B"/>
  </w:style>
  <w:style w:type="paragraph" w:styleId="CommentText">
    <w:name w:val="annotation text"/>
    <w:basedOn w:val="Normal"/>
    <w:link w:val="CommentTextChar"/>
    <w:uiPriority w:val="99"/>
    <w:semiHidden/>
    <w:unhideWhenUsed/>
    <w:rsid w:val="006E070B"/>
    <w:pPr>
      <w:spacing w:line="240" w:lineRule="auto"/>
    </w:pPr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0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0B"/>
    <w:rPr>
      <w:b/>
      <w:bCs/>
      <w:sz w:val="20"/>
      <w:szCs w:val="20"/>
    </w:rPr>
  </w:style>
  <w:style w:type="paragraph" w:customStyle="1" w:styleId="Style1">
    <w:name w:val="Style1"/>
    <w:basedOn w:val="Normal"/>
    <w:qFormat/>
    <w:rsid w:val="008B62FE"/>
    <w:pPr>
      <w:spacing w:after="0" w:line="360" w:lineRule="auto"/>
    </w:pPr>
    <w:rPr>
      <w:rFonts w:ascii="Arial" w:hAnsi="Arial"/>
    </w:rPr>
  </w:style>
  <w:style w:type="paragraph" w:customStyle="1" w:styleId="BasicParagraph">
    <w:name w:val="[Basic Paragraph]"/>
    <w:basedOn w:val="Normal"/>
    <w:uiPriority w:val="99"/>
    <w:rsid w:val="006A049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627B74"/>
    <w:pPr>
      <w:widowControl/>
      <w:spacing w:beforeLines="1" w:afterLines="1" w:line="240" w:lineRule="auto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rsid w:val="00627B7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662E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2E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8629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50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880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57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@streetlevelphotowo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oto-networks.scot" TargetMode="External"/><Relationship Id="rId1" Type="http://schemas.openxmlformats.org/officeDocument/2006/relationships/hyperlink" Target="http://www.streetlevelphotowork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Street Level Photoworks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Level Photoworks</dc:creator>
  <cp:keywords/>
  <cp:lastModifiedBy>John Farrell</cp:lastModifiedBy>
  <cp:revision>2</cp:revision>
  <cp:lastPrinted>2022-03-24T13:12:00Z</cp:lastPrinted>
  <dcterms:created xsi:type="dcterms:W3CDTF">2022-03-24T16:58:00Z</dcterms:created>
  <dcterms:modified xsi:type="dcterms:W3CDTF">2022-03-24T16:58:00Z</dcterms:modified>
</cp:coreProperties>
</file>